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D6" w:rsidRDefault="00B35BD6" w:rsidP="00B35BD6">
      <w:pPr>
        <w:shd w:val="clear" w:color="auto" w:fill="FFFFFF"/>
        <w:spacing w:after="195" w:line="240" w:lineRule="auto"/>
        <w:rPr>
          <w:rFonts w:ascii="Footlight MT Light" w:eastAsia="Times New Roman" w:hAnsi="Footlight MT Light" w:cs="Arial"/>
          <w:b/>
          <w:bCs/>
          <w:sz w:val="36"/>
          <w:szCs w:val="48"/>
          <w:lang w:eastAsia="pl-PL"/>
        </w:rPr>
      </w:pPr>
      <w:bookmarkStart w:id="0" w:name="_GoBack"/>
      <w:bookmarkEnd w:id="0"/>
    </w:p>
    <w:p w:rsidR="007842E3" w:rsidRDefault="007842E3" w:rsidP="007842E3">
      <w:pPr>
        <w:shd w:val="clear" w:color="auto" w:fill="FFFFFF"/>
        <w:spacing w:after="195" w:line="240" w:lineRule="auto"/>
        <w:jc w:val="center"/>
        <w:rPr>
          <w:rFonts w:ascii="Footlight MT Light" w:eastAsia="Times New Roman" w:hAnsi="Footlight MT Light" w:cs="Arial"/>
          <w:b/>
          <w:bCs/>
          <w:sz w:val="36"/>
          <w:szCs w:val="48"/>
          <w:lang w:eastAsia="pl-PL"/>
        </w:rPr>
      </w:pPr>
      <w:r w:rsidRPr="007842E3">
        <w:rPr>
          <w:rFonts w:ascii="Footlight MT Light" w:eastAsia="Times New Roman" w:hAnsi="Footlight MT Light" w:cs="Arial"/>
          <w:b/>
          <w:bCs/>
          <w:sz w:val="36"/>
          <w:szCs w:val="48"/>
          <w:lang w:eastAsia="pl-PL"/>
        </w:rPr>
        <w:t>Wyciszenie w walce z agresj</w:t>
      </w:r>
      <w:r w:rsidRPr="007842E3">
        <w:rPr>
          <w:rFonts w:ascii="Calibri" w:eastAsia="Times New Roman" w:hAnsi="Calibri" w:cs="Calibri"/>
          <w:b/>
          <w:bCs/>
          <w:sz w:val="36"/>
          <w:szCs w:val="48"/>
          <w:lang w:eastAsia="pl-PL"/>
        </w:rPr>
        <w:t>ą</w:t>
      </w:r>
      <w:r w:rsidRPr="007842E3">
        <w:rPr>
          <w:rFonts w:ascii="Footlight MT Light" w:eastAsia="Times New Roman" w:hAnsi="Footlight MT Light" w:cs="Arial"/>
          <w:b/>
          <w:bCs/>
          <w:sz w:val="36"/>
          <w:szCs w:val="48"/>
          <w:lang w:eastAsia="pl-PL"/>
        </w:rPr>
        <w:t>. Wsp</w:t>
      </w:r>
      <w:r w:rsidRPr="007842E3">
        <w:rPr>
          <w:rFonts w:ascii="Footlight MT Light" w:eastAsia="Times New Roman" w:hAnsi="Footlight MT Light" w:cs="Footlight MT Light"/>
          <w:b/>
          <w:bCs/>
          <w:sz w:val="36"/>
          <w:szCs w:val="48"/>
          <w:lang w:eastAsia="pl-PL"/>
        </w:rPr>
        <w:t>ó</w:t>
      </w:r>
      <w:r w:rsidRPr="007842E3">
        <w:rPr>
          <w:rFonts w:ascii="Calibri" w:eastAsia="Times New Roman" w:hAnsi="Calibri" w:cs="Calibri"/>
          <w:b/>
          <w:bCs/>
          <w:sz w:val="36"/>
          <w:szCs w:val="48"/>
          <w:lang w:eastAsia="pl-PL"/>
        </w:rPr>
        <w:t>ł</w:t>
      </w:r>
      <w:r w:rsidRPr="007842E3">
        <w:rPr>
          <w:rFonts w:ascii="Footlight MT Light" w:eastAsia="Times New Roman" w:hAnsi="Footlight MT Light" w:cs="Arial"/>
          <w:b/>
          <w:bCs/>
          <w:sz w:val="36"/>
          <w:szCs w:val="48"/>
          <w:lang w:eastAsia="pl-PL"/>
        </w:rPr>
        <w:t>praca</w:t>
      </w:r>
      <w:r w:rsidRPr="007842E3">
        <w:rPr>
          <w:rFonts w:ascii="Footlight MT Light" w:eastAsia="Times New Roman" w:hAnsi="Footlight MT Light" w:cs="Footlight MT Light"/>
          <w:b/>
          <w:bCs/>
          <w:sz w:val="36"/>
          <w:szCs w:val="48"/>
          <w:lang w:eastAsia="pl-PL"/>
        </w:rPr>
        <w:t> </w:t>
      </w:r>
      <w:r w:rsidRPr="007842E3">
        <w:rPr>
          <w:rFonts w:ascii="Footlight MT Light" w:eastAsia="Times New Roman" w:hAnsi="Footlight MT Light" w:cs="Arial"/>
          <w:b/>
          <w:bCs/>
          <w:sz w:val="36"/>
          <w:szCs w:val="48"/>
          <w:lang w:eastAsia="pl-PL"/>
        </w:rPr>
        <w:t xml:space="preserve"> rodzica</w:t>
      </w:r>
      <w:r w:rsidR="005C380E">
        <w:rPr>
          <w:rFonts w:ascii="Footlight MT Light" w:eastAsia="Times New Roman" w:hAnsi="Footlight MT Light" w:cs="Arial"/>
          <w:b/>
          <w:bCs/>
          <w:sz w:val="36"/>
          <w:szCs w:val="48"/>
          <w:lang w:eastAsia="pl-PL"/>
        </w:rPr>
        <w:br/>
      </w:r>
      <w:r w:rsidRPr="007842E3">
        <w:rPr>
          <w:rFonts w:ascii="Footlight MT Light" w:eastAsia="Times New Roman" w:hAnsi="Footlight MT Light" w:cs="Arial"/>
          <w:b/>
          <w:bCs/>
          <w:sz w:val="36"/>
          <w:szCs w:val="48"/>
          <w:lang w:eastAsia="pl-PL"/>
        </w:rPr>
        <w:t xml:space="preserve"> z nauczycielem.</w:t>
      </w:r>
    </w:p>
    <w:p w:rsidR="00B35BD6" w:rsidRPr="007842E3" w:rsidRDefault="00B35BD6" w:rsidP="007842E3">
      <w:pPr>
        <w:shd w:val="clear" w:color="auto" w:fill="FFFFFF"/>
        <w:spacing w:after="195" w:line="240" w:lineRule="auto"/>
        <w:jc w:val="center"/>
        <w:rPr>
          <w:rFonts w:ascii="Footlight MT Light" w:eastAsia="Times New Roman" w:hAnsi="Footlight MT Light" w:cs="Arial"/>
          <w:sz w:val="14"/>
          <w:szCs w:val="20"/>
          <w:lang w:eastAsia="pl-PL"/>
        </w:rPr>
      </w:pPr>
    </w:p>
    <w:p w:rsidR="007842E3" w:rsidRPr="007842E3" w:rsidRDefault="007842E3" w:rsidP="007842E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7842E3">
        <w:rPr>
          <w:rFonts w:ascii="inherit" w:eastAsia="Times New Roman" w:hAnsi="inherit" w:cs="Times New Roman"/>
          <w:iCs/>
          <w:color w:val="000000"/>
          <w:sz w:val="24"/>
          <w:szCs w:val="24"/>
          <w:lang w:eastAsia="pl-PL"/>
        </w:rPr>
        <w:t xml:space="preserve">We współczesnych świecie coraz więcej dzieci wykazuje nadpobudliwość i niepokój. Dlaczego tak się dzieje? </w:t>
      </w:r>
      <w:r>
        <w:rPr>
          <w:rFonts w:ascii="inherit" w:eastAsia="Times New Roman" w:hAnsi="inherit" w:cs="Times New Roman"/>
          <w:iCs/>
          <w:color w:val="000000"/>
          <w:sz w:val="24"/>
          <w:szCs w:val="24"/>
          <w:lang w:eastAsia="pl-PL"/>
        </w:rPr>
        <w:t xml:space="preserve">W </w:t>
      </w:r>
      <w:r w:rsidRPr="007842E3">
        <w:rPr>
          <w:rFonts w:ascii="inherit" w:eastAsia="Times New Roman" w:hAnsi="inherit" w:cs="Times New Roman"/>
          <w:iCs/>
          <w:color w:val="000000"/>
          <w:sz w:val="24"/>
          <w:szCs w:val="24"/>
          <w:lang w:eastAsia="pl-PL"/>
        </w:rPr>
        <w:t>artykule postaram się znaleźć odpowiedzi na te pytania oraz to jak pomóc takim dzieciom. Jak sprawić aby dziecko się wyciszyło…                                           </w:t>
      </w:r>
    </w:p>
    <w:p w:rsidR="007842E3" w:rsidRPr="007842E3" w:rsidRDefault="007842E3" w:rsidP="007842E3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784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doświadczają nadmiaru bodźców – niemalże z każdej strony są atakowane.       </w:t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</w:t>
      </w:r>
    </w:p>
    <w:p w:rsidR="007842E3" w:rsidRPr="007842E3" w:rsidRDefault="007842E3" w:rsidP="007842E3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telewizji bądź w Internecie dziecko może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spotkać z niewłaściwymi grami</w:t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bajkami czy filmami, w których są treści niedostosowane do 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eku i niepozbawione agresji. </w:t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Dlatego tak ważna jest kontrola rodzicielska, nad tym w jaki sposób dziecko 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dysponuje swoim czasem. Dzieci uczą się przez naśladownictwo, powielają to, 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zobaczą np., gdy w ich ulubionej bajce bohater bije innych, mogą przenieść to do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własnej zabawy(dziecko myśli, że jest to zachowanie akceptowalne, skoro w bajce tak 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dzieje). Dlatego rolą nauczycieli oraz rodziców jest utrwalanie u dzieci pozytywnych wzorców zachowania na własnym przykładzie; pokazywanie im jak poradzić sobie podczas napadu złości czy gniewu, (np. gniecenie papieru, darcie go, deptanie, formowanie 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kuli papierowej, rzucanie nią z całą siłą w ścianę). Często zdarza się, że dzieci 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przedszkolnej mają problem Ze </w:t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skupieniem uwagi 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słuchania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krótkiego utworu</w:t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czytanego przez nauczycielkę; dlatego warto jest wdrażać je do wyciszenia się, np. poprzez słuchanie muzyki relaksacyjnej, pomocne może być także ustalenie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stałego rytmu dnia, czyli o tej samej godzinie kładą się spać i zasypiają, czy spożywają posiłki. Podobna sytuacja jest w przedszkolu, gdzi</w:t>
      </w:r>
      <w:r w:rsidR="00CC4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taki rytm dnia jest zachowany</w:t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Przedszkolaki wiedzą, co nastę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puje po sobie, kiedy są posiłki</w:t>
      </w:r>
      <w:r w:rsidRPr="00784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zajęcia czy zabawa. Jeśli te rytmy są zachowane, dzieci stają się zrównoważone, ponieważ czuję się bezpiecznie i wiedzą, co stanie się za chwilę.                                                                                                                        </w:t>
      </w:r>
    </w:p>
    <w:p w:rsidR="00B35BD6" w:rsidRDefault="007F56DC" w:rsidP="005C380E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7842E3" w:rsidRPr="00784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Jak jeszcze możemy pomóc małemu człowiek</w:t>
      </w:r>
      <w:r w:rsidRPr="00CC4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owi uspokoić się, wyciszyć ?</w:t>
      </w:r>
    </w:p>
    <w:p w:rsidR="005C380E" w:rsidRDefault="007F56DC" w:rsidP="005C380E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B35B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Zarówno w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domu jak i w przedszkolu można stosować jednakowe metody:  </w:t>
      </w:r>
      <w:r w:rsidR="005C380E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wyciszenie przed snem poprzez </w:t>
      </w:r>
      <w:r w:rsidR="007842E3" w:rsidRPr="005C3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czytanie b</w:t>
      </w:r>
      <w:r w:rsidRPr="005C3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ajki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dobranoc. </w:t>
      </w:r>
      <w:r w:rsidR="007842E3" w:rsidRPr="005C380E">
        <w:rPr>
          <w:rFonts w:ascii="inherit" w:eastAsia="Times New Roman" w:hAnsi="inherit" w:cs="Times New Roman"/>
          <w:bCs/>
          <w:color w:val="000000"/>
          <w:sz w:val="24"/>
          <w:szCs w:val="24"/>
          <w:lang w:eastAsia="pl-PL"/>
        </w:rPr>
        <w:t>Również w trakcie dnia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C380E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czytanie bajek jest</w:t>
      </w:r>
      <w:r w:rsidR="005C380E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świetnym pomysłem na wyciszenie dziecka, ale także sposobem na poradzenie sobie w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sytuacjach</w:t>
      </w:r>
      <w:r w:rsidR="005C380E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trudnych dla dziecka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którym towarzyszy lęk.</w:t>
      </w:r>
      <w:r w:rsidR="005C380E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Ł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atwą 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formą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też </w:t>
      </w:r>
      <w:r w:rsidRPr="005C3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Pr="005C380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zykoterapia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nawet w Internecie można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znaleźć muzykę klasyczną dla dzieci.</w:t>
      </w:r>
      <w:r w:rsidRPr="005C38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pamiętać, że dobra muzyka relaks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acyjna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powinna cechować się tym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jej temp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to około 60 uderzeń na minutę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jest dostosowana do pulsu w momencie odpocz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ynku. Należy podkreślić również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u dzieci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wieku przedszkolnym, takie muzyczne odprężenie nie może przekraczać 5- 6 minut.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połączeniu z ćwiczeniami oddechowymi i relaksacyjnymi stanowi całkiem ciekawe 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rozwiązanie.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Następną</w:t>
      </w: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metodą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pozwalają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cą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rozładować napięcie em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ocjonalne</w:t>
      </w:r>
      <w:r w:rsidR="00B35B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 dziecka </w:t>
      </w:r>
      <w:r w:rsidR="00B35B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842E3" w:rsidRPr="005C3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C4F47" w:rsidRPr="005C3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masażyki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5B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 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odprężają – zmniejszają n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apięcie mięśniowe, uwrażliwiają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zmysł dotyku a także wzmac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niają właściwą relację miedzy rodzicem a dzieckiem. 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K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olejną propozycją są </w:t>
      </w:r>
      <w:r w:rsidR="007842E3" w:rsidRPr="005C380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ćwiczenia relaksacyjne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Można wprowadzić je dzieląc na  cztery 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pory roku, to co jest stałe </w:t>
      </w:r>
      <w:r w:rsidR="00B35B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co dzieci znają. 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Dzięki  tym ćwiczeniom, uwaga dzieci będzie odwrócona od „sztucznego” zewnętrznego świata ku rzeczywistości wewnętrznej. Co za tym idzie dzieci będą mogły się lepiej skoncentrować i całkowicie poświęcić jednej sprawie.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Przede wszystkim jednak należ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ograniczyć poziom hałasu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kontrolować działalność dziecka, obserwować je. Zapewniać mu stały rytm dnia, zapewnić miejsce do odpoczynku, wyciszenia.  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omocna może okazać się</w:t>
      </w:r>
      <w:r w:rsidR="00CC4F47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także</w:t>
      </w:r>
      <w:r w:rsidR="007842E3" w:rsidRPr="005C380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rozmowa 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B35B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dzieckiem na temat jego  uczuć.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51D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B35B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</w:t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my dorośli nadajemy właściwy kierunek rozwoju naszych pociech oraz powinniśmy 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842E3"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znaleźć sposoby na radzenie sobie z trudnymi emocjami, jakie towarzyszą przedszkolakom.    </w:t>
      </w:r>
    </w:p>
    <w:p w:rsidR="00B35BD6" w:rsidRDefault="007842E3" w:rsidP="005C380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</w:t>
      </w:r>
      <w:r w:rsidR="005C3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842E3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Opracowanie na podstawie książek R. Portmann pt. „Gry i zabawy przeciwko agresji” </w:t>
      </w:r>
      <w:r w:rsidR="005C380E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7842E3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oraz G. Haug – Schnabel „Agresja w przedszkolu”</w:t>
      </w:r>
      <w:r w:rsidR="005C380E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.</w:t>
      </w:r>
    </w:p>
    <w:p w:rsidR="007842E3" w:rsidRPr="007842E3" w:rsidRDefault="00B35BD6" w:rsidP="005C380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  <w:t xml:space="preserve"> </w:t>
      </w:r>
      <w:r w:rsidRPr="00B35BD6">
        <w:rPr>
          <w:rFonts w:ascii="Times New Roman" w:eastAsia="Times New Roman" w:hAnsi="Times New Roman" w:cs="Times New Roman"/>
          <w:color w:val="000000"/>
          <w:szCs w:val="17"/>
          <w:lang w:eastAsia="pl-PL"/>
        </w:rPr>
        <w:t>Anna Ladzińska</w:t>
      </w:r>
    </w:p>
    <w:p w:rsidR="00FC12F2" w:rsidRDefault="00FC12F2"/>
    <w:sectPr w:rsidR="00FC12F2" w:rsidSect="00CC4F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B28"/>
    <w:multiLevelType w:val="hybridMultilevel"/>
    <w:tmpl w:val="CCC666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20809"/>
    <w:multiLevelType w:val="multilevel"/>
    <w:tmpl w:val="011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C3"/>
    <w:rsid w:val="00375412"/>
    <w:rsid w:val="005C380E"/>
    <w:rsid w:val="006643B0"/>
    <w:rsid w:val="007842E3"/>
    <w:rsid w:val="007F56DC"/>
    <w:rsid w:val="008216C3"/>
    <w:rsid w:val="00951D7B"/>
    <w:rsid w:val="00A3394E"/>
    <w:rsid w:val="00B35BD6"/>
    <w:rsid w:val="00CC4F47"/>
    <w:rsid w:val="00D82D5D"/>
    <w:rsid w:val="00F02923"/>
    <w:rsid w:val="00FC12F2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3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2</cp:revision>
  <cp:lastPrinted>2023-11-10T09:50:00Z</cp:lastPrinted>
  <dcterms:created xsi:type="dcterms:W3CDTF">2023-11-11T15:27:00Z</dcterms:created>
  <dcterms:modified xsi:type="dcterms:W3CDTF">2023-11-11T15:27:00Z</dcterms:modified>
</cp:coreProperties>
</file>